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721" w:rsidTr="00E71D63">
        <w:trPr>
          <w:trHeight w:val="522"/>
        </w:trPr>
        <w:tc>
          <w:tcPr>
            <w:tcW w:w="9016" w:type="dxa"/>
          </w:tcPr>
          <w:p w:rsidR="004E02A4" w:rsidRPr="004E02A4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Title</w:t>
            </w:r>
          </w:p>
          <w:p w:rsidR="004E02A4" w:rsidRPr="0032685C" w:rsidRDefault="001B5A74" w:rsidP="0008573D">
            <w:pPr>
              <w:rPr>
                <w:rFonts w:ascii="Arial" w:hAnsi="Arial" w:cs="Arial"/>
                <w:iCs/>
                <w:color w:val="FF0000"/>
              </w:rPr>
            </w:pPr>
            <w:r w:rsidRPr="0032685C">
              <w:rPr>
                <w:rFonts w:ascii="Arial" w:hAnsi="Arial" w:cs="Arial"/>
                <w:iCs/>
                <w:color w:val="000000" w:themeColor="text1"/>
              </w:rPr>
              <w:t>IT Hardware and small boxed Software (“IT Hardware”)</w:t>
            </w:r>
          </w:p>
        </w:tc>
      </w:tr>
      <w:tr w:rsidR="00577721" w:rsidTr="00E71D63">
        <w:trPr>
          <w:trHeight w:val="511"/>
        </w:trPr>
        <w:tc>
          <w:tcPr>
            <w:tcW w:w="9016" w:type="dxa"/>
          </w:tcPr>
          <w:p w:rsidR="004E02A4" w:rsidRPr="004E02A4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Option</w:t>
            </w:r>
          </w:p>
          <w:p w:rsidR="005C2017" w:rsidRPr="005C2017" w:rsidRDefault="001B5A74" w:rsidP="005C2017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39"/>
              <w:rPr>
                <w:rFonts w:ascii="Arial" w:hAnsi="Arial" w:cs="Arial"/>
              </w:rPr>
            </w:pPr>
            <w:bookmarkStart w:id="0" w:name="5_Procurement_Report"/>
            <w:bookmarkStart w:id="1" w:name="Appendix_A"/>
            <w:bookmarkEnd w:id="0"/>
            <w:bookmarkEnd w:id="1"/>
            <w:r w:rsidRPr="005C2017">
              <w:rPr>
                <w:rFonts w:ascii="Arial" w:hAnsi="Arial" w:cs="Arial"/>
              </w:rPr>
              <w:t xml:space="preserve">Direct </w:t>
            </w:r>
            <w:r>
              <w:rPr>
                <w:rFonts w:ascii="Arial" w:hAnsi="Arial" w:cs="Arial"/>
              </w:rPr>
              <w:t>A</w:t>
            </w:r>
            <w:r w:rsidRPr="005C2017">
              <w:rPr>
                <w:rFonts w:ascii="Arial" w:hAnsi="Arial" w:cs="Arial"/>
              </w:rPr>
              <w:t xml:space="preserve">ward via </w:t>
            </w:r>
            <w:r>
              <w:rPr>
                <w:rFonts w:ascii="Arial" w:hAnsi="Arial" w:cs="Arial"/>
              </w:rPr>
              <w:t>Kent Commercial Services</w:t>
            </w:r>
            <w:r w:rsidRPr="005C201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KCS</w:t>
            </w:r>
            <w:r w:rsidRPr="005C201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Framework </w:t>
            </w:r>
            <w:r w:rsidRPr="005C2017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IT Hardware</w:t>
            </w:r>
          </w:p>
          <w:p w:rsidR="004E02A4" w:rsidRPr="00A92E4B" w:rsidRDefault="00410DB1" w:rsidP="0008573D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577721" w:rsidTr="00E71D63">
        <w:trPr>
          <w:trHeight w:val="511"/>
        </w:trPr>
        <w:tc>
          <w:tcPr>
            <w:tcW w:w="9016" w:type="dxa"/>
          </w:tcPr>
          <w:p w:rsidR="004E02A4" w:rsidRPr="004E02A4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New or Existing Provision</w:t>
            </w:r>
          </w:p>
          <w:p w:rsidR="004E02A4" w:rsidRPr="002A4FE7" w:rsidRDefault="001B5A74" w:rsidP="0008573D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2A4FE7">
              <w:rPr>
                <w:rFonts w:ascii="Arial" w:hAnsi="Arial" w:cs="Arial"/>
                <w:iCs/>
                <w:color w:val="000000" w:themeColor="text1"/>
              </w:rPr>
              <w:t xml:space="preserve">Existing – Current contract </w:t>
            </w:r>
            <w:r>
              <w:rPr>
                <w:rFonts w:ascii="Arial" w:hAnsi="Arial" w:cs="Arial"/>
                <w:iCs/>
                <w:color w:val="000000" w:themeColor="text1"/>
              </w:rPr>
              <w:t>is with BTLS and will continue</w:t>
            </w:r>
            <w:r w:rsidRPr="002A4FE7">
              <w:rPr>
                <w:rFonts w:ascii="Arial" w:hAnsi="Arial" w:cs="Arial"/>
                <w:iCs/>
                <w:color w:val="000000" w:themeColor="text1"/>
              </w:rPr>
              <w:t xml:space="preserve"> past 1</w:t>
            </w:r>
            <w:r w:rsidRPr="002A4FE7">
              <w:rPr>
                <w:rFonts w:ascii="Arial" w:hAnsi="Arial" w:cs="Arial"/>
                <w:iCs/>
                <w:color w:val="000000" w:themeColor="text1"/>
                <w:vertAlign w:val="superscript"/>
              </w:rPr>
              <w:t>st</w:t>
            </w:r>
            <w:r w:rsidRPr="002A4FE7">
              <w:rPr>
                <w:rFonts w:ascii="Arial" w:hAnsi="Arial" w:cs="Arial"/>
                <w:iCs/>
                <w:color w:val="000000" w:themeColor="text1"/>
              </w:rPr>
              <w:t xml:space="preserve"> April 2021 as a contract between LCC and BT. </w:t>
            </w:r>
          </w:p>
          <w:p w:rsidR="004065BC" w:rsidRPr="002A4FE7" w:rsidRDefault="00410DB1" w:rsidP="0008573D">
            <w:pPr>
              <w:rPr>
                <w:rFonts w:ascii="Arial" w:hAnsi="Arial" w:cs="Arial"/>
                <w:iCs/>
                <w:color w:val="000000" w:themeColor="text1"/>
              </w:rPr>
            </w:pPr>
          </w:p>
          <w:p w:rsidR="004065BC" w:rsidRPr="00A92E4B" w:rsidRDefault="001B5A74" w:rsidP="00B339AE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This contract will be a dual source, running alongside the BT c</w:t>
            </w:r>
            <w:r w:rsidRPr="002A4FE7">
              <w:rPr>
                <w:rFonts w:ascii="Arial" w:hAnsi="Arial" w:cs="Arial"/>
                <w:iCs/>
                <w:color w:val="000000" w:themeColor="text1"/>
              </w:rPr>
              <w:t xml:space="preserve">ontract to provide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the county council </w:t>
            </w:r>
            <w:r w:rsidRPr="002A4FE7">
              <w:rPr>
                <w:rFonts w:ascii="Arial" w:hAnsi="Arial" w:cs="Arial"/>
                <w:iCs/>
                <w:color w:val="000000" w:themeColor="text1"/>
              </w:rPr>
              <w:t>with an alternative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supplier</w:t>
            </w:r>
            <w:r w:rsidRPr="002A4FE7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  <w:tr w:rsidR="00577721" w:rsidTr="00E71D63">
        <w:trPr>
          <w:trHeight w:val="802"/>
        </w:trPr>
        <w:tc>
          <w:tcPr>
            <w:tcW w:w="9016" w:type="dxa"/>
          </w:tcPr>
          <w:p w:rsidR="004E02A4" w:rsidRPr="004E02A4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Value </w:t>
            </w:r>
          </w:p>
          <w:p w:rsidR="0008573D" w:rsidRPr="009E552B" w:rsidRDefault="001B5A74" w:rsidP="0008573D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Up to an estimated </w:t>
            </w:r>
            <w:r w:rsidRPr="009E552B">
              <w:rPr>
                <w:rFonts w:ascii="Arial" w:hAnsi="Arial" w:cs="Arial"/>
                <w:iCs/>
                <w:color w:val="000000" w:themeColor="text1"/>
              </w:rPr>
              <w:t>£6,000,000 p</w:t>
            </w:r>
            <w:r>
              <w:rPr>
                <w:rFonts w:ascii="Arial" w:hAnsi="Arial" w:cs="Arial"/>
                <w:iCs/>
                <w:color w:val="000000" w:themeColor="text1"/>
              </w:rPr>
              <w:t>er annum, with an estimated total value of £24,000,000.</w:t>
            </w:r>
            <w:r w:rsidRPr="009E552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:rsidR="004E02A4" w:rsidRPr="00F1058C" w:rsidRDefault="00410DB1" w:rsidP="00F1058C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39"/>
              <w:rPr>
                <w:rFonts w:ascii="Arial" w:hAnsi="Arial" w:cs="Arial"/>
              </w:rPr>
            </w:pPr>
          </w:p>
        </w:tc>
      </w:tr>
      <w:tr w:rsidR="00577721" w:rsidTr="00E71D63">
        <w:trPr>
          <w:trHeight w:val="802"/>
        </w:trPr>
        <w:tc>
          <w:tcPr>
            <w:tcW w:w="9016" w:type="dxa"/>
          </w:tcPr>
          <w:p w:rsidR="00D752B6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Duration</w:t>
            </w:r>
          </w:p>
          <w:p w:rsidR="00D752B6" w:rsidRPr="009E552B" w:rsidRDefault="001B5A74" w:rsidP="00734E38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8C725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Initial period of 24 months with</w:t>
            </w:r>
            <w:r w:rsidRPr="008C7258">
              <w:rPr>
                <w:rFonts w:ascii="ArialMT" w:hAnsi="ArialMT" w:cs="ArialMT"/>
                <w:iCs/>
                <w:color w:val="000000" w:themeColor="text1"/>
                <w:szCs w:val="24"/>
              </w:rPr>
              <w:t xml:space="preserve"> an option to extend the contract beyond the initial term to a maximum of a further </w:t>
            </w:r>
            <w:r>
              <w:rPr>
                <w:rFonts w:ascii="ArialMT" w:hAnsi="ArialMT" w:cs="ArialMT"/>
                <w:iCs/>
                <w:color w:val="000000" w:themeColor="text1"/>
                <w:szCs w:val="24"/>
              </w:rPr>
              <w:t>24</w:t>
            </w:r>
            <w:r w:rsidRPr="008C7258">
              <w:rPr>
                <w:rFonts w:ascii="ArialMT" w:hAnsi="ArialMT" w:cs="ArialMT"/>
                <w:iCs/>
                <w:color w:val="000000" w:themeColor="text1"/>
                <w:szCs w:val="24"/>
              </w:rPr>
              <w:t xml:space="preserve"> months, in 12-month increments.</w:t>
            </w:r>
          </w:p>
        </w:tc>
      </w:tr>
      <w:tr w:rsidR="00577721" w:rsidTr="00E71D63">
        <w:trPr>
          <w:trHeight w:val="1546"/>
        </w:trPr>
        <w:tc>
          <w:tcPr>
            <w:tcW w:w="9016" w:type="dxa"/>
          </w:tcPr>
          <w:p w:rsidR="004E02A4" w:rsidRDefault="001B5A74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02A4">
              <w:rPr>
                <w:rFonts w:ascii="Arial" w:hAnsi="Arial" w:cs="Arial"/>
                <w:b/>
                <w:sz w:val="24"/>
                <w:szCs w:val="24"/>
              </w:rPr>
              <w:t>Lotting</w:t>
            </w:r>
            <w:proofErr w:type="spellEnd"/>
          </w:p>
          <w:p w:rsidR="00FE6409" w:rsidRPr="008C7258" w:rsidRDefault="001B5A74" w:rsidP="008C72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applicable. The contract will be delivered via a singular value-added reseller (neutral vendor), provider model. The provider will manage a supply chain of approximately 80 suppliers to fulfil the council's IT Hardware requirements.</w:t>
            </w:r>
          </w:p>
        </w:tc>
      </w:tr>
      <w:tr w:rsidR="00577721" w:rsidTr="00E71D63">
        <w:trPr>
          <w:trHeight w:val="1322"/>
        </w:trPr>
        <w:tc>
          <w:tcPr>
            <w:tcW w:w="9016" w:type="dxa"/>
            <w:vAlign w:val="center"/>
          </w:tcPr>
          <w:p w:rsidR="002F5918" w:rsidRDefault="001B5A74" w:rsidP="0008573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:rsidR="002F5918" w:rsidRDefault="001B5A74" w:rsidP="002F5918">
            <w:pPr>
              <w:pStyle w:val="BodyText"/>
              <w:kinsoku w:val="0"/>
              <w:overflowPunct w:val="0"/>
            </w:pPr>
            <w:r>
              <w:t>A formal tender evaluation is not required as the contract will be awarded through the KCS framework via a direct award.</w:t>
            </w:r>
          </w:p>
          <w:p w:rsidR="002F5918" w:rsidRDefault="00410DB1" w:rsidP="002F5918">
            <w:pPr>
              <w:pStyle w:val="BodyText"/>
              <w:kinsoku w:val="0"/>
              <w:overflowPunct w:val="0"/>
              <w:spacing w:before="9"/>
              <w:ind w:left="0"/>
              <w:rPr>
                <w:sz w:val="21"/>
                <w:szCs w:val="21"/>
              </w:rPr>
            </w:pPr>
          </w:p>
          <w:p w:rsidR="002F5918" w:rsidRDefault="001B5A74" w:rsidP="002F5918">
            <w:pPr>
              <w:pStyle w:val="BodyText"/>
              <w:kinsoku w:val="0"/>
              <w:overflowPunct w:val="0"/>
              <w:spacing w:before="1"/>
              <w:ind w:right="109"/>
              <w:jc w:val="both"/>
            </w:pPr>
            <w:r>
              <w:t>KCS allows for a simple and competitive route to procuring the required goods and is compliant with UK/EU procurement legislation, and therefore removes the need to run a full procurement process. All providers listed on the KCS framework have been assessed for their financial stability, track record, experience, and technical and professional ability.</w:t>
            </w:r>
          </w:p>
          <w:p w:rsidR="002F5918" w:rsidRDefault="00410DB1" w:rsidP="002F5918">
            <w:pPr>
              <w:pStyle w:val="BodyText"/>
              <w:kinsoku w:val="0"/>
              <w:overflowPunct w:val="0"/>
              <w:ind w:left="0"/>
            </w:pPr>
          </w:p>
          <w:p w:rsidR="002F5918" w:rsidRDefault="001B5A74" w:rsidP="00AB183D">
            <w:pPr>
              <w:pStyle w:val="BodyText"/>
              <w:kinsoku w:val="0"/>
              <w:overflowPunct w:val="0"/>
              <w:ind w:right="112"/>
              <w:jc w:val="both"/>
            </w:pPr>
            <w:proofErr w:type="gramStart"/>
            <w:r>
              <w:t>A  benchmarking</w:t>
            </w:r>
            <w:proofErr w:type="gramEnd"/>
            <w:r>
              <w:t xml:space="preserve"> exercise has been conducted by the council, against all suppliers on the KCS framework in order to identify the best value supplier.</w:t>
            </w:r>
          </w:p>
          <w:p w:rsidR="00FC39C3" w:rsidRPr="00E71D63" w:rsidRDefault="00410DB1" w:rsidP="0008573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577721" w:rsidTr="00263A79">
        <w:trPr>
          <w:trHeight w:val="4668"/>
        </w:trPr>
        <w:tc>
          <w:tcPr>
            <w:tcW w:w="9016" w:type="dxa"/>
          </w:tcPr>
          <w:p w:rsidR="004E02A4" w:rsidRDefault="001B5A74" w:rsidP="00E7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Contract Detail</w:t>
            </w:r>
          </w:p>
          <w:p w:rsidR="008F6F69" w:rsidRDefault="00410DB1" w:rsidP="00E7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F69" w:rsidRPr="00663563" w:rsidRDefault="001B5A74" w:rsidP="00E71D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ardware is essential 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council and 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partners, 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West Lancashire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District Council 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and the Lancashire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chools.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 affects all departments of the council and is now a ubiquitous requirement for modern day organisations. </w:t>
            </w:r>
          </w:p>
          <w:p w:rsidR="00EF311D" w:rsidRPr="00663563" w:rsidRDefault="00410DB1" w:rsidP="00E71D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311D" w:rsidRPr="00663563" w:rsidRDefault="001B5A74" w:rsidP="00E71D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>upplier will provid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full and effective c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atalogue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 Hardware </w:t>
            </w:r>
            <w:proofErr w:type="gramStart"/>
            <w:r w:rsidRPr="00663563">
              <w:rPr>
                <w:rFonts w:ascii="Arial" w:hAnsi="Arial" w:cs="Arial"/>
                <w:bCs/>
                <w:sz w:val="24"/>
                <w:szCs w:val="24"/>
              </w:rPr>
              <w:t>products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 that</w:t>
            </w:r>
            <w:proofErr w:type="gramEnd"/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 will enable and assist in the delivery of the Digital Service Corporate Strategy over the life of the contract. </w:t>
            </w:r>
          </w:p>
          <w:p w:rsidR="008F6F69" w:rsidRPr="00663563" w:rsidRDefault="00410DB1" w:rsidP="00E71D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0ED" w:rsidRPr="00663563" w:rsidRDefault="001B5A74" w:rsidP="00E71D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atalogue will be controlled and authored by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ouncil but will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provided in stages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p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artners. This will provide a progressive, value for money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modern</w:t>
            </w:r>
            <w:r w:rsidRPr="00663563">
              <w:rPr>
                <w:rFonts w:ascii="Arial" w:hAnsi="Arial" w:cs="Arial"/>
                <w:bCs/>
                <w:sz w:val="24"/>
                <w:szCs w:val="24"/>
              </w:rPr>
              <w:t xml:space="preserve"> method of specifying and ordering IT Hardware. </w:t>
            </w:r>
          </w:p>
          <w:p w:rsidR="006226A2" w:rsidRDefault="00410DB1" w:rsidP="00E7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3DD" w:rsidRPr="00E71D63" w:rsidRDefault="001B5A74" w:rsidP="00263A79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EF67C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 xml:space="preserve">atalogue will include both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>on-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>echnical 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 xml:space="preserve">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 xml:space="preserve">ser” (laptops, monitors)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EF67C6">
              <w:rPr>
                <w:rFonts w:ascii="Arial" w:hAnsi="Arial" w:cs="Arial"/>
                <w:bCs/>
                <w:sz w:val="24"/>
                <w:szCs w:val="24"/>
              </w:rPr>
              <w:t xml:space="preserve">echnical products combined with regular “off the shelf” boxed software. </w:t>
            </w:r>
          </w:p>
        </w:tc>
      </w:tr>
    </w:tbl>
    <w:p w:rsidR="0089604A" w:rsidRPr="004E02A4" w:rsidRDefault="00410DB1" w:rsidP="006A13DD">
      <w:pPr>
        <w:rPr>
          <w:rFonts w:ascii="Arial" w:hAnsi="Arial" w:cs="Arial"/>
          <w:b/>
          <w:sz w:val="24"/>
          <w:szCs w:val="24"/>
        </w:rPr>
      </w:pPr>
    </w:p>
    <w:sectPr w:rsidR="0089604A" w:rsidRPr="004E0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B" w:rsidRDefault="001B5A74">
      <w:pPr>
        <w:spacing w:after="0" w:line="240" w:lineRule="auto"/>
      </w:pPr>
      <w:r>
        <w:separator/>
      </w:r>
    </w:p>
  </w:endnote>
  <w:endnote w:type="continuationSeparator" w:id="0">
    <w:p w:rsidR="007B02FB" w:rsidRDefault="001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B1" w:rsidRDefault="0041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B1" w:rsidRDefault="00410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B1" w:rsidRDefault="0041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B" w:rsidRDefault="001B5A74">
      <w:pPr>
        <w:spacing w:after="0" w:line="240" w:lineRule="auto"/>
      </w:pPr>
      <w:r>
        <w:separator/>
      </w:r>
    </w:p>
  </w:footnote>
  <w:footnote w:type="continuationSeparator" w:id="0">
    <w:p w:rsidR="007B02FB" w:rsidRDefault="001B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B1" w:rsidRDefault="0041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3D" w:rsidRDefault="00410DB1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B1" w:rsidRDefault="0041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41"/>
    <w:multiLevelType w:val="hybridMultilevel"/>
    <w:tmpl w:val="85A489A0"/>
    <w:lvl w:ilvl="0" w:tplc="D786B3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F9A6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D981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69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3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D601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8C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B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790B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6306"/>
    <w:multiLevelType w:val="hybridMultilevel"/>
    <w:tmpl w:val="6EC28E64"/>
    <w:lvl w:ilvl="0" w:tplc="F442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868C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7E0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02F5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047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AAA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2219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F4FC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5643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21"/>
    <w:rsid w:val="001B5A74"/>
    <w:rsid w:val="00410DB1"/>
    <w:rsid w:val="00577721"/>
    <w:rsid w:val="007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EF59D-87A7-4924-8D1B-24928F8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D"/>
  </w:style>
  <w:style w:type="paragraph" w:styleId="Footer">
    <w:name w:val="footer"/>
    <w:basedOn w:val="Normal"/>
    <w:link w:val="Foot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D"/>
  </w:style>
  <w:style w:type="character" w:styleId="CommentReference">
    <w:name w:val="annotation reference"/>
    <w:basedOn w:val="DefaultParagraphFont"/>
    <w:uiPriority w:val="99"/>
    <w:semiHidden/>
    <w:unhideWhenUsed/>
    <w:rsid w:val="00D93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1058C"/>
    <w:pPr>
      <w:autoSpaceDE w:val="0"/>
      <w:autoSpaceDN w:val="0"/>
      <w:adjustRightInd w:val="0"/>
      <w:spacing w:after="0" w:line="247" w:lineRule="exact"/>
      <w:ind w:left="3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1058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Goodwill, Sarah</dc:creator>
  <cp:lastModifiedBy>Gorman, Dave</cp:lastModifiedBy>
  <cp:revision>6</cp:revision>
  <dcterms:created xsi:type="dcterms:W3CDTF">2020-12-17T08:16:00Z</dcterms:created>
  <dcterms:modified xsi:type="dcterms:W3CDTF">2020-12-22T11:42:00Z</dcterms:modified>
</cp:coreProperties>
</file>